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A37A9" w14:textId="43F40D15" w:rsidR="00F5514B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8D3AB7">
        <w:rPr>
          <w:b/>
          <w:i/>
          <w:noProof/>
          <w:sz w:val="28"/>
        </w:rPr>
        <w:t>520</w:t>
      </w:r>
    </w:p>
    <w:p w14:paraId="0866459C" w14:textId="77777777" w:rsidR="00F5514B" w:rsidRDefault="00F5514B" w:rsidP="00F55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14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October, 2024</w:t>
      </w:r>
    </w:p>
    <w:p w14:paraId="5813D9EA" w14:textId="77777777" w:rsidR="00FA4D57" w:rsidRPr="000F4E43" w:rsidRDefault="00FA4D57" w:rsidP="004538A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2DC3074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>on</w:t>
      </w:r>
      <w:r w:rsidR="008D3AB7" w:rsidRPr="008D3AB7">
        <w:rPr>
          <w:rFonts w:ascii="Arial" w:hAnsi="Arial" w:cs="Arial"/>
          <w:b/>
          <w:sz w:val="22"/>
          <w:szCs w:val="22"/>
        </w:rPr>
        <w:t xml:space="preserve"> </w:t>
      </w:r>
      <w:r w:rsidR="008D3AB7" w:rsidRPr="008D3AB7">
        <w:rPr>
          <w:rFonts w:ascii="Arial" w:hAnsi="Arial" w:cs="Arial"/>
          <w:b/>
          <w:sz w:val="22"/>
          <w:szCs w:val="22"/>
        </w:rPr>
        <w:t>Analytics Aggregation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73C75DA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066D78">
        <w:rPr>
          <w:rFonts w:ascii="Arial" w:hAnsi="Arial" w:cs="Arial"/>
          <w:b/>
          <w:bCs/>
          <w:sz w:val="22"/>
          <w:szCs w:val="22"/>
        </w:rPr>
        <w:t>7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4B5C7B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3AB7">
        <w:rPr>
          <w:rFonts w:ascii="Arial" w:hAnsi="Arial" w:cs="Arial"/>
          <w:b/>
          <w:bCs/>
          <w:sz w:val="22"/>
          <w:szCs w:val="22"/>
        </w:rPr>
        <w:t>eNA_Ph2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74E08D1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60551">
        <w:rPr>
          <w:rFonts w:ascii="Arial" w:hAnsi="Arial" w:cs="Arial"/>
          <w:b/>
          <w:bCs/>
          <w:sz w:val="22"/>
          <w:szCs w:val="22"/>
        </w:rPr>
        <w:t>2</w:t>
      </w:r>
    </w:p>
    <w:p w14:paraId="01357350" w14:textId="4C22B61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4FC8BB4E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D78">
        <w:rPr>
          <w:rFonts w:ascii="Arial" w:hAnsi="Arial" w:cs="Arial"/>
          <w:b/>
          <w:bCs/>
          <w:sz w:val="22"/>
          <w:szCs w:val="22"/>
        </w:rPr>
        <w:t>Xuefei Zhang</w:t>
      </w:r>
    </w:p>
    <w:p w14:paraId="0922A616" w14:textId="5DFB095F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6D78" w:rsidRPr="00066D78">
        <w:rPr>
          <w:rFonts w:ascii="Arial" w:hAnsi="Arial" w:cs="Arial"/>
          <w:b/>
          <w:bCs/>
          <w:sz w:val="22"/>
          <w:szCs w:val="22"/>
        </w:rPr>
        <w:t>summer.xuefei@huawei.com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3220D975" w14:textId="223B847D" w:rsidR="00C5460D" w:rsidRPr="00C5460D" w:rsidRDefault="00C5460D" w:rsidP="00C5460D">
      <w:pPr>
        <w:rPr>
          <w:bCs/>
        </w:rPr>
      </w:pPr>
      <w:bookmarkStart w:id="16" w:name="_Toc153798588"/>
      <w:r w:rsidRPr="00C5460D">
        <w:rPr>
          <w:bCs/>
        </w:rPr>
        <w:t xml:space="preserve">CT3 is discussing the </w:t>
      </w:r>
      <w:r w:rsidRPr="00C5460D">
        <w:rPr>
          <w:bCs/>
        </w:rPr>
        <w:t>Analytics Aggregation</w:t>
      </w:r>
      <w:r w:rsidRPr="00C5460D">
        <w:rPr>
          <w:bCs/>
        </w:rPr>
        <w:t>.</w:t>
      </w:r>
    </w:p>
    <w:p w14:paraId="122726F6" w14:textId="6819ADB3" w:rsidR="00C5460D" w:rsidRDefault="00C5460D" w:rsidP="00C5460D">
      <w:pPr>
        <w:rPr>
          <w:bCs/>
        </w:rPr>
      </w:pPr>
      <w:r w:rsidRPr="00C5460D">
        <w:rPr>
          <w:bCs/>
        </w:rPr>
        <w:t xml:space="preserve">As per </w:t>
      </w:r>
      <w:r>
        <w:rPr>
          <w:bCs/>
        </w:rPr>
        <w:t xml:space="preserve">clause 6.1.3 of </w:t>
      </w:r>
      <w:r w:rsidRPr="00C5460D">
        <w:rPr>
          <w:bCs/>
        </w:rPr>
        <w:t>TS 23.2</w:t>
      </w:r>
      <w:r>
        <w:rPr>
          <w:bCs/>
        </w:rPr>
        <w:t xml:space="preserve">88, in the </w:t>
      </w:r>
      <w:r w:rsidRPr="00C5460D">
        <w:rPr>
          <w:bCs/>
        </w:rPr>
        <w:t>Analytics metadata information</w:t>
      </w:r>
      <w:r>
        <w:rPr>
          <w:bCs/>
        </w:rPr>
        <w:t xml:space="preserve">, the </w:t>
      </w:r>
      <w:r w:rsidRPr="00C5460D">
        <w:rPr>
          <w:bCs/>
        </w:rPr>
        <w:t>Data Formatting and Processing applied on the data</w:t>
      </w:r>
      <w:r w:rsidRPr="00C5460D">
        <w:rPr>
          <w:bCs/>
        </w:rPr>
        <w:t xml:space="preserve"> may be provided by the NWDAF </w:t>
      </w:r>
      <w:r>
        <w:rPr>
          <w:bCs/>
        </w:rPr>
        <w:t>to the consumer. See below:</w:t>
      </w:r>
    </w:p>
    <w:p w14:paraId="4FF76D93" w14:textId="77777777" w:rsidR="00C5460D" w:rsidRPr="00C5460D" w:rsidRDefault="00C5460D" w:rsidP="00C5460D">
      <w:pPr>
        <w:pStyle w:val="B1"/>
        <w:rPr>
          <w:i/>
          <w:lang w:eastAsia="ko-KR"/>
        </w:rPr>
      </w:pPr>
      <w:r w:rsidRPr="00C5460D">
        <w:rPr>
          <w:i/>
          <w:lang w:eastAsia="ko-KR"/>
        </w:rPr>
        <w:t>-</w:t>
      </w:r>
      <w:r w:rsidRPr="00C5460D">
        <w:rPr>
          <w:i/>
          <w:lang w:eastAsia="ko-KR"/>
        </w:rPr>
        <w:tab/>
        <w:t xml:space="preserve">[OPTIONAL] Analytics metadata request: indicates a request from one NWDAF to another NWDAF to provide the "analytics metadata information" related to the produced output analytics. This input parameter indicates which parameters in </w:t>
      </w:r>
      <w:r w:rsidRPr="00C5460D">
        <w:rPr>
          <w:i/>
          <w:highlight w:val="yellow"/>
          <w:lang w:eastAsia="ko-KR"/>
        </w:rPr>
        <w:t>"analytics metadata information" are required to aggregate the output analytics</w:t>
      </w:r>
      <w:r w:rsidRPr="00C5460D">
        <w:rPr>
          <w:i/>
          <w:lang w:eastAsia="ko-KR"/>
        </w:rPr>
        <w:t xml:space="preserve"> for the requested Analytics ID(s).</w:t>
      </w:r>
    </w:p>
    <w:p w14:paraId="55F91715" w14:textId="77777777" w:rsidR="00C5460D" w:rsidRPr="00C5460D" w:rsidRDefault="00C5460D" w:rsidP="00C5460D">
      <w:pPr>
        <w:rPr>
          <w:bCs/>
        </w:rPr>
      </w:pPr>
    </w:p>
    <w:p w14:paraId="1E6F9106" w14:textId="1261EFA5" w:rsidR="00CD5ECA" w:rsidRPr="00CD5ECA" w:rsidRDefault="00CD5ECA" w:rsidP="00CD5ECA">
      <w:pPr>
        <w:pStyle w:val="B1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 xml:space="preserve">[OPTIONAL] Analytics metadata information: additional information required to aggregate the output analytics for the requested Analytics ID(s). This parameter shall be provided if the "Analytics metadata request" parameter was provided in the corresponding </w:t>
      </w:r>
      <w:proofErr w:type="spellStart"/>
      <w:r w:rsidRPr="00CD5ECA">
        <w:rPr>
          <w:i/>
          <w:lang w:eastAsia="ko-KR"/>
        </w:rPr>
        <w:t>Nnwdaf_AnalyticsSubscription_Subscribe</w:t>
      </w:r>
      <w:proofErr w:type="spellEnd"/>
      <w:r w:rsidRPr="00CD5ECA">
        <w:rPr>
          <w:i/>
          <w:lang w:eastAsia="ko-KR"/>
        </w:rPr>
        <w:t xml:space="preserve"> or </w:t>
      </w:r>
      <w:proofErr w:type="spellStart"/>
      <w:r w:rsidRPr="00CD5ECA">
        <w:rPr>
          <w:i/>
          <w:lang w:eastAsia="ko-KR"/>
        </w:rPr>
        <w:t>Nnwdaf_AnalyticsInfo_Request</w:t>
      </w:r>
      <w:proofErr w:type="spellEnd"/>
      <w:r w:rsidRPr="00CD5ECA">
        <w:rPr>
          <w:i/>
          <w:lang w:eastAsia="ko-KR"/>
        </w:rPr>
        <w:t xml:space="preserve"> service operation.</w:t>
      </w:r>
    </w:p>
    <w:p w14:paraId="391B5D6F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Number of data samples used for the generation of the output analytics;</w:t>
      </w:r>
    </w:p>
    <w:p w14:paraId="69DC4563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Data time window of the data samples;</w:t>
      </w:r>
    </w:p>
    <w:p w14:paraId="425ECD8B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Dataset Statistical Properties of the analytics output used for the generation of the analytics;</w:t>
      </w:r>
    </w:p>
    <w:p w14:paraId="4A001A86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[OPTIONAL] Data source(s) of the data used for the generation of the output analytics;</w:t>
      </w:r>
    </w:p>
    <w:p w14:paraId="01065608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highlight w:val="yellow"/>
          <w:lang w:eastAsia="ko-KR"/>
        </w:rPr>
        <w:t>-</w:t>
      </w:r>
      <w:r w:rsidRPr="00CD5ECA">
        <w:rPr>
          <w:i/>
          <w:highlight w:val="yellow"/>
          <w:lang w:eastAsia="ko-KR"/>
        </w:rPr>
        <w:tab/>
        <w:t>[OPTIONAL] Data Formatting and Processing applied on the data;</w:t>
      </w:r>
    </w:p>
    <w:p w14:paraId="6B1F3217" w14:textId="77777777" w:rsidR="00CD5ECA" w:rsidRPr="00CD5ECA" w:rsidRDefault="00CD5ECA" w:rsidP="00CD5ECA">
      <w:pPr>
        <w:pStyle w:val="B2"/>
        <w:rPr>
          <w:i/>
          <w:lang w:eastAsia="ko-KR"/>
        </w:rPr>
      </w:pPr>
      <w:r w:rsidRPr="00CD5ECA">
        <w:rPr>
          <w:i/>
          <w:lang w:eastAsia="ko-KR"/>
        </w:rPr>
        <w:t>-</w:t>
      </w:r>
      <w:r w:rsidRPr="00CD5ECA">
        <w:rPr>
          <w:i/>
          <w:lang w:eastAsia="ko-KR"/>
        </w:rPr>
        <w:tab/>
        <w:t>Output strategy used for the reporting of the analytics.</w:t>
      </w:r>
    </w:p>
    <w:bookmarkEnd w:id="16"/>
    <w:p w14:paraId="2E0D4444" w14:textId="5FE9B3B6" w:rsidR="00236172" w:rsidRDefault="00236172" w:rsidP="004A6D25">
      <w:r w:rsidRPr="00236172">
        <w:rPr>
          <w:b/>
          <w:bCs/>
        </w:rPr>
        <w:t>Questi</w:t>
      </w:r>
      <w:r w:rsidRPr="00A863AD">
        <w:rPr>
          <w:b/>
          <w:bCs/>
        </w:rPr>
        <w:t>o</w:t>
      </w:r>
      <w:r w:rsidRPr="00A863AD">
        <w:rPr>
          <w:b/>
        </w:rPr>
        <w:t>n 1</w:t>
      </w:r>
      <w:r>
        <w:t xml:space="preserve">: </w:t>
      </w:r>
      <w:r w:rsidR="00C5460D">
        <w:t>Is th</w:t>
      </w:r>
      <w:r w:rsidR="00A863AD">
        <w:t>is</w:t>
      </w:r>
      <w:r w:rsidR="00C5460D">
        <w:t xml:space="preserve"> </w:t>
      </w:r>
      <w:r w:rsidR="00C5460D" w:rsidRPr="00A863AD">
        <w:t>Formatting and Processing</w:t>
      </w:r>
      <w:r w:rsidR="00C5460D" w:rsidRPr="00A863AD">
        <w:t xml:space="preserve"> instruction</w:t>
      </w:r>
      <w:r w:rsidR="00A863AD">
        <w:t xml:space="preserve"> refer to the </w:t>
      </w:r>
      <w:r w:rsidR="00A863AD" w:rsidRPr="00A863AD">
        <w:t>Formatting and Processing</w:t>
      </w:r>
      <w:r w:rsidR="00A863AD" w:rsidRPr="00A863AD">
        <w:t xml:space="preserve"> </w:t>
      </w:r>
      <w:r w:rsidR="00A863AD" w:rsidRPr="00A863AD">
        <w:t>instruction</w:t>
      </w:r>
      <w:r w:rsidR="00A863AD">
        <w:t xml:space="preserve">s applied for the </w:t>
      </w:r>
      <w:r w:rsidR="00C5460D" w:rsidRPr="00A863AD">
        <w:t xml:space="preserve">analytics? </w:t>
      </w:r>
      <w:r w:rsidR="00A863AD">
        <w:t xml:space="preserve">Or </w:t>
      </w:r>
      <w:r w:rsidR="007E054C">
        <w:t>refer to t</w:t>
      </w:r>
      <w:r w:rsidR="007E054C">
        <w:t xml:space="preserve">he instructions </w:t>
      </w:r>
      <w:bookmarkStart w:id="17" w:name="_GoBack"/>
      <w:bookmarkEnd w:id="17"/>
      <w:r w:rsidR="00A863AD">
        <w:t>applied for the data that was used to generate the analytics?</w:t>
      </w:r>
    </w:p>
    <w:p w14:paraId="12363B05" w14:textId="61715B42" w:rsidR="001552D8" w:rsidRDefault="001552D8" w:rsidP="001552D8">
      <w:pPr>
        <w:rPr>
          <w:rFonts w:cs="Calibri"/>
          <w:lang w:eastAsia="en-US" w:bidi="ar-SA"/>
        </w:rPr>
      </w:pPr>
      <w:r w:rsidRPr="00236172">
        <w:rPr>
          <w:b/>
          <w:bCs/>
        </w:rPr>
        <w:lastRenderedPageBreak/>
        <w:t>Questi</w:t>
      </w:r>
      <w:r w:rsidRPr="00A863AD">
        <w:rPr>
          <w:b/>
          <w:bCs/>
        </w:rPr>
        <w:t>o</w:t>
      </w:r>
      <w:r w:rsidRPr="00A863AD">
        <w:rPr>
          <w:b/>
        </w:rPr>
        <w:t xml:space="preserve">n </w:t>
      </w:r>
      <w:r>
        <w:rPr>
          <w:b/>
        </w:rPr>
        <w:t>2</w:t>
      </w:r>
      <w:r>
        <w:t>: If the</w:t>
      </w:r>
      <w:r>
        <w:t xml:space="preserve"> </w:t>
      </w:r>
      <w:r w:rsidRPr="00A863AD">
        <w:t>Formatting and Processing instruction</w:t>
      </w:r>
      <w:r>
        <w:t xml:space="preserve"> is provided in the a</w:t>
      </w:r>
      <w:r w:rsidRPr="001552D8">
        <w:t>nalytics metadata information</w:t>
      </w:r>
      <w:r>
        <w:t xml:space="preserve">, this means that </w:t>
      </w:r>
      <w:r>
        <w:t>the f</w:t>
      </w:r>
      <w:r w:rsidRPr="00A863AD">
        <w:t xml:space="preserve">ormatting </w:t>
      </w:r>
      <w:r>
        <w:t xml:space="preserve">and </w:t>
      </w:r>
      <w:r>
        <w:t>processing instructions have been used. When</w:t>
      </w:r>
      <w:r w:rsidRPr="001552D8">
        <w:t xml:space="preserve"> </w:t>
      </w:r>
      <w:r>
        <w:t>f</w:t>
      </w:r>
      <w:r w:rsidRPr="00A863AD">
        <w:t xml:space="preserve">ormatting </w:t>
      </w:r>
      <w:r>
        <w:t>and processing instructions have been used,</w:t>
      </w:r>
      <w:r>
        <w:t xml:space="preserve"> does that mean the NWDAF may provide the summary report of the analytics based on the </w:t>
      </w:r>
      <w:r>
        <w:t>f</w:t>
      </w:r>
      <w:r w:rsidRPr="00A863AD">
        <w:t xml:space="preserve">ormatting </w:t>
      </w:r>
      <w:r>
        <w:t>and processing instructions</w:t>
      </w:r>
      <w:r>
        <w:t xml:space="preserve"> in the notification</w:t>
      </w:r>
      <w:r>
        <w:t>?</w:t>
      </w:r>
    </w:p>
    <w:p w14:paraId="5BB8583F" w14:textId="77777777" w:rsidR="001552D8" w:rsidRDefault="001552D8" w:rsidP="004A6D25"/>
    <w:p w14:paraId="419FF21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52904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6A5F37">
        <w:rPr>
          <w:rFonts w:ascii="Arial" w:hAnsi="Arial" w:cs="Arial"/>
          <w:b/>
        </w:rPr>
        <w:t>2</w:t>
      </w:r>
    </w:p>
    <w:p w14:paraId="1FFB3D25" w14:textId="02359C1E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6A5F37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</w:t>
      </w:r>
      <w:r w:rsidR="006A5F37">
        <w:rPr>
          <w:rFonts w:cs="Times New Roman"/>
        </w:rPr>
        <w:t>2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 xml:space="preserve"> respectively,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5C0191C3" w14:textId="25927FBD" w:rsidR="00CD5ECA" w:rsidRDefault="00CD5ECA" w:rsidP="00CD5EC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138</w:t>
      </w:r>
      <w:r>
        <w:rPr>
          <w:rFonts w:ascii="Arial" w:hAnsi="Arial" w:cs="Arial"/>
          <w:bCs/>
        </w:rPr>
        <w:t xml:space="preserve">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22C09" w14:textId="77777777" w:rsidR="000837EE" w:rsidRDefault="000837EE">
      <w:pPr>
        <w:spacing w:after="0"/>
      </w:pPr>
      <w:r>
        <w:separator/>
      </w:r>
    </w:p>
  </w:endnote>
  <w:endnote w:type="continuationSeparator" w:id="0">
    <w:p w14:paraId="0785DEFB" w14:textId="77777777" w:rsidR="000837EE" w:rsidRDefault="000837EE">
      <w:pPr>
        <w:spacing w:after="0"/>
      </w:pPr>
      <w:r>
        <w:continuationSeparator/>
      </w:r>
    </w:p>
  </w:endnote>
  <w:endnote w:type="continuationNotice" w:id="1">
    <w:p w14:paraId="50E75EBE" w14:textId="77777777" w:rsidR="000837EE" w:rsidRDefault="00083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AED96" w14:textId="77777777" w:rsidR="000837EE" w:rsidRDefault="000837EE">
      <w:pPr>
        <w:spacing w:after="0"/>
      </w:pPr>
      <w:r>
        <w:separator/>
      </w:r>
    </w:p>
  </w:footnote>
  <w:footnote w:type="continuationSeparator" w:id="0">
    <w:p w14:paraId="3E3A12CD" w14:textId="77777777" w:rsidR="000837EE" w:rsidRDefault="000837EE">
      <w:pPr>
        <w:spacing w:after="0"/>
      </w:pPr>
      <w:r>
        <w:continuationSeparator/>
      </w:r>
    </w:p>
  </w:footnote>
  <w:footnote w:type="continuationNotice" w:id="1">
    <w:p w14:paraId="1C69647E" w14:textId="77777777" w:rsidR="000837EE" w:rsidRDefault="000837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66D78"/>
    <w:rsid w:val="000733E6"/>
    <w:rsid w:val="00074ACD"/>
    <w:rsid w:val="000802B1"/>
    <w:rsid w:val="000837EE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52D8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539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220E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409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A5F37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9A3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054C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2BE2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3AB7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0D5A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3AD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A7393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551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460D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5ECA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1">
    <w:name w:val="heading 1"/>
    <w:next w:val="a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2">
    <w:name w:val="heading 2"/>
    <w:aliases w:val="H2,h2"/>
    <w:basedOn w:val="1"/>
    <w:next w:val="a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"/>
    <w:basedOn w:val="2"/>
    <w:next w:val="a"/>
    <w:qFormat/>
    <w:rsid w:val="00350F1C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"/>
    <w:basedOn w:val="4"/>
    <w:next w:val="a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h6"/>
    <w:basedOn w:val="H6"/>
    <w:next w:val="a"/>
    <w:qFormat/>
    <w:rsid w:val="00350F1C"/>
    <w:pPr>
      <w:outlineLvl w:val="5"/>
    </w:pPr>
  </w:style>
  <w:style w:type="paragraph" w:styleId="7">
    <w:name w:val="heading 7"/>
    <w:basedOn w:val="H6"/>
    <w:next w:val="a"/>
    <w:qFormat/>
    <w:rsid w:val="00350F1C"/>
    <w:pPr>
      <w:outlineLvl w:val="6"/>
    </w:pPr>
  </w:style>
  <w:style w:type="paragraph" w:styleId="8">
    <w:name w:val="heading 8"/>
    <w:basedOn w:val="1"/>
    <w:next w:val="a"/>
    <w:qFormat/>
    <w:rsid w:val="00350F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0F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a5">
    <w:name w:val="footer"/>
    <w:basedOn w:val="a3"/>
    <w:semiHidden/>
    <w:rsid w:val="00350F1C"/>
    <w:pPr>
      <w:jc w:val="center"/>
    </w:pPr>
    <w:rPr>
      <w:i/>
      <w:iCs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350F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0"/>
    <w:semiHidden/>
    <w:rsid w:val="00350F1C"/>
    <w:pPr>
      <w:ind w:left="284"/>
    </w:pPr>
  </w:style>
  <w:style w:type="paragraph" w:styleId="10">
    <w:name w:val="index 1"/>
    <w:basedOn w:val="a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1"/>
    <w:next w:val="a"/>
    <w:rsid w:val="00350F1C"/>
    <w:pPr>
      <w:outlineLvl w:val="9"/>
    </w:pPr>
  </w:style>
  <w:style w:type="paragraph" w:styleId="22">
    <w:name w:val="List Number 2"/>
    <w:basedOn w:val="af"/>
    <w:semiHidden/>
    <w:rsid w:val="00350F1C"/>
    <w:pPr>
      <w:ind w:left="851"/>
    </w:pPr>
  </w:style>
  <w:style w:type="character" w:styleId="af0">
    <w:name w:val="footnote reference"/>
    <w:basedOn w:val="a0"/>
    <w:semiHidden/>
    <w:rsid w:val="00350F1C"/>
    <w:rPr>
      <w:b/>
      <w:bCs/>
      <w:position w:val="6"/>
      <w:sz w:val="16"/>
      <w:szCs w:val="16"/>
    </w:rPr>
  </w:style>
  <w:style w:type="paragraph" w:styleId="af1">
    <w:name w:val="footnote text"/>
    <w:basedOn w:val="a"/>
    <w:link w:val="af2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af2">
    <w:name w:val="脚注文本 字符"/>
    <w:link w:val="af1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link w:val="TFChar"/>
    <w:qFormat/>
    <w:rsid w:val="00350F1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a"/>
    <w:rsid w:val="00350F1C"/>
    <w:pPr>
      <w:keepLines/>
      <w:ind w:left="1702" w:hanging="1418"/>
    </w:pPr>
  </w:style>
  <w:style w:type="paragraph" w:customStyle="1" w:styleId="FP">
    <w:name w:val="FP"/>
    <w:basedOn w:val="a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a"/>
    <w:semiHidden/>
    <w:rsid w:val="00350F1C"/>
    <w:pPr>
      <w:ind w:left="1985" w:hanging="1985"/>
    </w:pPr>
  </w:style>
  <w:style w:type="paragraph" w:styleId="TOC7">
    <w:name w:val="toc 7"/>
    <w:basedOn w:val="TOC6"/>
    <w:next w:val="a"/>
    <w:semiHidden/>
    <w:rsid w:val="00350F1C"/>
    <w:pPr>
      <w:ind w:left="2268" w:hanging="2268"/>
    </w:pPr>
  </w:style>
  <w:style w:type="paragraph" w:styleId="23">
    <w:name w:val="List Bullet 2"/>
    <w:basedOn w:val="af3"/>
    <w:semiHidden/>
    <w:rsid w:val="00350F1C"/>
    <w:pPr>
      <w:ind w:left="851"/>
    </w:pPr>
  </w:style>
  <w:style w:type="paragraph" w:styleId="30">
    <w:name w:val="List Bullet 3"/>
    <w:basedOn w:val="23"/>
    <w:semiHidden/>
    <w:rsid w:val="00350F1C"/>
    <w:pPr>
      <w:ind w:left="1135"/>
    </w:pPr>
  </w:style>
  <w:style w:type="paragraph" w:styleId="af">
    <w:name w:val="List Number"/>
    <w:basedOn w:val="a9"/>
    <w:semiHidden/>
    <w:rsid w:val="00350F1C"/>
  </w:style>
  <w:style w:type="paragraph" w:customStyle="1" w:styleId="EQ">
    <w:name w:val="EQ"/>
    <w:basedOn w:val="a"/>
    <w:next w:val="a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5"/>
    <w:next w:val="a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qFormat/>
    <w:rsid w:val="00350F1C"/>
    <w:pPr>
      <w:ind w:left="851" w:hanging="851"/>
    </w:pPr>
  </w:style>
  <w:style w:type="paragraph" w:customStyle="1" w:styleId="TAL">
    <w:name w:val="TAL"/>
    <w:basedOn w:val="a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24">
    <w:name w:val="List 2"/>
    <w:basedOn w:val="a9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31">
    <w:name w:val="List 3"/>
    <w:basedOn w:val="24"/>
    <w:semiHidden/>
    <w:rsid w:val="00350F1C"/>
    <w:pPr>
      <w:ind w:left="1135"/>
    </w:pPr>
  </w:style>
  <w:style w:type="paragraph" w:styleId="40">
    <w:name w:val="List 4"/>
    <w:basedOn w:val="31"/>
    <w:semiHidden/>
    <w:rsid w:val="00350F1C"/>
    <w:pPr>
      <w:ind w:left="1418"/>
    </w:pPr>
  </w:style>
  <w:style w:type="paragraph" w:styleId="50">
    <w:name w:val="List 5"/>
    <w:basedOn w:val="40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a9">
    <w:name w:val="List"/>
    <w:basedOn w:val="a"/>
    <w:semiHidden/>
    <w:rsid w:val="00350F1C"/>
    <w:pPr>
      <w:ind w:left="568" w:hanging="284"/>
    </w:pPr>
  </w:style>
  <w:style w:type="paragraph" w:styleId="af3">
    <w:name w:val="List Bullet"/>
    <w:basedOn w:val="a9"/>
    <w:semiHidden/>
    <w:rsid w:val="00350F1C"/>
  </w:style>
  <w:style w:type="paragraph" w:styleId="41">
    <w:name w:val="List Bullet 4"/>
    <w:basedOn w:val="30"/>
    <w:semiHidden/>
    <w:rsid w:val="00350F1C"/>
    <w:pPr>
      <w:ind w:left="1418"/>
    </w:pPr>
  </w:style>
  <w:style w:type="paragraph" w:styleId="51">
    <w:name w:val="List Bullet 5"/>
    <w:basedOn w:val="41"/>
    <w:semiHidden/>
    <w:rsid w:val="00350F1C"/>
    <w:pPr>
      <w:ind w:left="1702"/>
    </w:pPr>
  </w:style>
  <w:style w:type="paragraph" w:customStyle="1" w:styleId="B2">
    <w:name w:val="B2"/>
    <w:basedOn w:val="24"/>
    <w:link w:val="B2Char"/>
    <w:qFormat/>
    <w:rsid w:val="00350F1C"/>
  </w:style>
  <w:style w:type="paragraph" w:customStyle="1" w:styleId="B3">
    <w:name w:val="B3"/>
    <w:basedOn w:val="31"/>
    <w:rsid w:val="00350F1C"/>
  </w:style>
  <w:style w:type="paragraph" w:customStyle="1" w:styleId="B4">
    <w:name w:val="B4"/>
    <w:basedOn w:val="40"/>
    <w:rsid w:val="00350F1C"/>
  </w:style>
  <w:style w:type="paragraph" w:customStyle="1" w:styleId="B5">
    <w:name w:val="B5"/>
    <w:basedOn w:val="50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qFormat/>
    <w:rsid w:val="003A440F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3A440F"/>
    <w:rPr>
      <w:rFonts w:ascii="Arial" w:hAnsi="Arial"/>
      <w:b/>
      <w:bCs/>
    </w:rPr>
  </w:style>
  <w:style w:type="character" w:styleId="af7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af9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a">
    <w:name w:val="Table Grid"/>
    <w:basedOn w:val="a1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a0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宋体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宋体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a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a1"/>
    <w:next w:val="afa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a0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afb">
    <w:name w:val="FollowedHyperlink"/>
    <w:basedOn w:val="a0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a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a0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TFChar">
    <w:name w:val="TF Char"/>
    <w:link w:val="TF"/>
    <w:qFormat/>
    <w:locked/>
    <w:rsid w:val="00261658"/>
    <w:rPr>
      <w:rFonts w:ascii="Arial" w:hAnsi="Arial" w:cs="Shonar Bangla"/>
      <w:b/>
      <w:bCs/>
      <w:lang w:val="en-GB" w:eastAsia="en-GB" w:bidi="bn-IN"/>
    </w:rPr>
  </w:style>
  <w:style w:type="character" w:customStyle="1" w:styleId="B2Char">
    <w:name w:val="B2 Char"/>
    <w:link w:val="B2"/>
    <w:rsid w:val="00CD5ECA"/>
    <w:rPr>
      <w:rFonts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89E0F-D0FE-4630-B2FE-048BF7312E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Huawei</cp:lastModifiedBy>
  <cp:revision>9</cp:revision>
  <cp:lastPrinted>2002-04-23T07:10:00Z</cp:lastPrinted>
  <dcterms:created xsi:type="dcterms:W3CDTF">2024-10-17T07:40:00Z</dcterms:created>
  <dcterms:modified xsi:type="dcterms:W3CDTF">2024-10-17T16:32:00Z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